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0" w:leftChars="0" w:right="0" w:rightChars="0" w:firstLine="0" w:firstLineChars="0"/>
        <w:jc w:val="left"/>
        <w:rPr>
          <w:rFonts w:hint="eastAsia" w:ascii="宋体" w:hAnsi="宋体" w:eastAsia="宋体"/>
          <w:b/>
          <w:sz w:val="32"/>
          <w:szCs w:val="32"/>
        </w:rPr>
      </w:pPr>
      <w:r>
        <w:rPr>
          <w:rFonts w:hint="eastAsia" w:ascii="方正黑体_GBK" w:hAnsi="方正黑体_GBK" w:eastAsia="方正黑体_GBK" w:cs="方正黑体_GBK"/>
          <w:sz w:val="32"/>
          <w:szCs w:val="32"/>
          <w:lang w:val="en-US" w:eastAsia="zh-CN"/>
        </w:rPr>
        <w:t>附件2</w:t>
      </w:r>
    </w:p>
    <w:p>
      <w:pPr>
        <w:jc w:val="center"/>
        <w:rPr>
          <w:rFonts w:ascii="宋体" w:hAnsi="宋体"/>
          <w:b/>
          <w:bCs/>
          <w:sz w:val="44"/>
          <w:szCs w:val="44"/>
        </w:rPr>
      </w:pPr>
      <w:r>
        <w:rPr>
          <w:rFonts w:hint="eastAsia" w:ascii="宋体" w:hAnsi="宋体"/>
          <w:b/>
          <w:bCs/>
          <w:sz w:val="44"/>
          <w:szCs w:val="44"/>
        </w:rPr>
        <w:t>职称申报评审</w:t>
      </w:r>
    </w:p>
    <w:p>
      <w:pPr>
        <w:jc w:val="center"/>
        <w:rPr>
          <w:rFonts w:ascii="宋体" w:hAnsi="宋体"/>
          <w:b/>
          <w:bCs/>
          <w:sz w:val="24"/>
        </w:rPr>
      </w:pPr>
      <w:r>
        <w:rPr>
          <w:rFonts w:hint="eastAsia" w:ascii="宋体" w:hAnsi="宋体"/>
          <w:b/>
          <w:bCs/>
          <w:sz w:val="36"/>
          <w:szCs w:val="36"/>
        </w:rPr>
        <w:t>个人填写业绩档案操作及单位审核</w:t>
      </w:r>
    </w:p>
    <w:p>
      <w:pPr>
        <w:rPr>
          <w:rFonts w:ascii="宋体" w:hAnsi="宋体"/>
          <w:b/>
          <w:bCs/>
          <w:sz w:val="24"/>
        </w:rPr>
      </w:pPr>
    </w:p>
    <w:p>
      <w:pPr>
        <w:rPr>
          <w:rFonts w:ascii="仿宋_GB2312" w:hAnsi="仿宋_GB2312" w:eastAsia="仿宋_GB2312" w:cs="仿宋_GB2312"/>
          <w:b/>
          <w:bCs/>
          <w:sz w:val="30"/>
          <w:szCs w:val="30"/>
        </w:rPr>
      </w:pPr>
      <w:r>
        <w:rPr>
          <w:rFonts w:hint="eastAsia" w:ascii="仿宋_GB2312" w:hAnsi="仿宋_GB2312" w:eastAsia="仿宋_GB2312" w:cs="仿宋_GB2312"/>
          <w:b/>
          <w:bCs/>
          <w:sz w:val="30"/>
          <w:szCs w:val="30"/>
        </w:rPr>
        <w:t>1.系统网址：</w:t>
      </w:r>
    </w:p>
    <w:p>
      <w:pPr>
        <w:ind w:firstLine="480" w:firstLineChars="200"/>
        <w:rPr>
          <w:rFonts w:ascii="宋体" w:hAnsi="宋体"/>
          <w:sz w:val="24"/>
        </w:rPr>
      </w:pPr>
      <w:r>
        <w:rPr>
          <w:rFonts w:hint="eastAsia" w:ascii="宋体" w:hAnsi="宋体"/>
          <w:sz w:val="24"/>
        </w:rPr>
        <w:t>互联网访问：</w:t>
      </w:r>
      <w:r>
        <w:rPr>
          <w:rFonts w:ascii="宋体" w:hAnsi="宋体"/>
          <w:sz w:val="24"/>
        </w:rPr>
        <w:tab/>
      </w:r>
      <w:r>
        <w:rPr>
          <w:rFonts w:ascii="宋体" w:hAnsi="宋体"/>
          <w:sz w:val="24"/>
        </w:rPr>
        <w:tab/>
      </w:r>
      <w:r>
        <w:fldChar w:fldCharType="begin"/>
      </w:r>
      <w:r>
        <w:instrText xml:space="preserve"> HYPERLINK "https://hrss.yn.gov.cn/zjgl/" </w:instrText>
      </w:r>
      <w:r>
        <w:fldChar w:fldCharType="separate"/>
      </w:r>
      <w:r>
        <w:rPr>
          <w:rStyle w:val="6"/>
          <w:rFonts w:ascii="宋体" w:hAnsi="宋体"/>
          <w:sz w:val="24"/>
        </w:rPr>
        <w:t>https://hrss.yn.gov.cn/zjgl/</w:t>
      </w:r>
      <w:r>
        <w:rPr>
          <w:rStyle w:val="6"/>
          <w:rFonts w:ascii="宋体" w:hAnsi="宋体"/>
          <w:sz w:val="24"/>
        </w:rPr>
        <w:fldChar w:fldCharType="end"/>
      </w:r>
    </w:p>
    <w:p>
      <w:pPr>
        <w:ind w:firstLine="480" w:firstLineChars="200"/>
        <w:rPr>
          <w:rFonts w:ascii="宋体" w:hAnsi="宋体"/>
          <w:sz w:val="24"/>
        </w:rPr>
      </w:pPr>
      <w:bookmarkStart w:id="0" w:name="_GoBack"/>
      <w:bookmarkEnd w:id="0"/>
    </w:p>
    <w:p>
      <w:pPr>
        <w:ind w:firstLine="480" w:firstLineChars="200"/>
        <w:rPr>
          <w:rFonts w:ascii="宋体" w:hAnsi="宋体"/>
          <w:sz w:val="24"/>
        </w:rPr>
      </w:pPr>
      <w:r>
        <w:rPr>
          <w:rFonts w:hint="eastAsia" w:ascii="宋体" w:hAnsi="宋体"/>
          <w:sz w:val="24"/>
        </w:rPr>
        <w:t>技术支持电话：0871-65836836 ；0871-65353824； 0871-65862043 ；</w:t>
      </w:r>
    </w:p>
    <w:p>
      <w:pPr>
        <w:ind w:firstLine="480" w:firstLineChars="200"/>
        <w:rPr>
          <w:rFonts w:ascii="宋体" w:hAnsi="宋体"/>
          <w:sz w:val="24"/>
        </w:rPr>
      </w:pPr>
      <w:r>
        <w:rPr>
          <w:rFonts w:hint="eastAsia" w:ascii="宋体" w:hAnsi="宋体"/>
          <w:sz w:val="24"/>
        </w:rPr>
        <w:t>0871-63526467； 0871-65153779</w:t>
      </w:r>
    </w:p>
    <w:p>
      <w:pPr>
        <w:ind w:firstLine="480" w:firstLineChars="200"/>
        <w:rPr>
          <w:rFonts w:ascii="宋体" w:hAnsi="宋体"/>
          <w:sz w:val="24"/>
        </w:rPr>
      </w:pPr>
    </w:p>
    <w:p>
      <w:pPr>
        <w:rPr>
          <w:rFonts w:ascii="仿宋_GB2312" w:hAnsi="仿宋_GB2312" w:eastAsia="仿宋_GB2312" w:cs="仿宋_GB2312"/>
          <w:b/>
          <w:bCs/>
          <w:sz w:val="30"/>
          <w:szCs w:val="30"/>
        </w:rPr>
      </w:pPr>
      <w:r>
        <w:rPr>
          <w:rFonts w:hint="eastAsia" w:ascii="仿宋_GB2312" w:hAnsi="仿宋_GB2312" w:eastAsia="仿宋_GB2312" w:cs="仿宋_GB2312"/>
          <w:b/>
          <w:bCs/>
          <w:sz w:val="30"/>
          <w:szCs w:val="30"/>
        </w:rPr>
        <w:t>2.系统登录</w:t>
      </w:r>
    </w:p>
    <w:p>
      <w:pPr>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个人用户（申报人）根据自己使用的网络环境，对应访问上述网址到系统首页，未注册的请先注册个人账号，个人账号需要用人单位审核后方可使用；</w:t>
      </w:r>
    </w:p>
    <w:p>
      <w:pPr>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drawing>
          <wp:inline distT="0" distB="0" distL="114300" distR="114300">
            <wp:extent cx="5264785" cy="2366645"/>
            <wp:effectExtent l="0" t="0" r="12065" b="1460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5264785" cy="2366645"/>
                    </a:xfrm>
                    <a:prstGeom prst="rect">
                      <a:avLst/>
                    </a:prstGeom>
                    <a:noFill/>
                    <a:ln>
                      <a:noFill/>
                    </a:ln>
                  </pic:spPr>
                </pic:pic>
              </a:graphicData>
            </a:graphic>
          </wp:inline>
        </w:drawing>
      </w:r>
    </w:p>
    <w:p>
      <w:pPr>
        <w:ind w:left="560" w:hanging="560" w:hanging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点击【用户登录】输入自己的账号、密码；点击确定后输入手机验证码，系统自动登录。</w:t>
      </w:r>
    </w:p>
    <w:p>
      <w:pPr>
        <w:jc w:val="left"/>
        <w:rPr>
          <w:rFonts w:ascii="仿宋_GB2312" w:hAnsi="仿宋_GB2312" w:eastAsia="仿宋_GB2312" w:cs="仿宋_GB2312"/>
          <w:sz w:val="28"/>
          <w:szCs w:val="28"/>
        </w:rPr>
      </w:pPr>
      <w:r>
        <w:rPr>
          <w:rFonts w:hint="eastAsia" w:ascii="仿宋_GB2312" w:hAnsi="仿宋_GB2312" w:eastAsia="仿宋_GB2312" w:cs="仿宋_GB2312"/>
        </w:rPr>
        <w:drawing>
          <wp:inline distT="0" distB="0" distL="114300" distR="114300">
            <wp:extent cx="5614670" cy="3046730"/>
            <wp:effectExtent l="0" t="0" r="5080" b="127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5"/>
                    <a:stretch>
                      <a:fillRect/>
                    </a:stretch>
                  </pic:blipFill>
                  <pic:spPr>
                    <a:xfrm>
                      <a:off x="0" y="0"/>
                      <a:ext cx="5614670" cy="3046730"/>
                    </a:xfrm>
                    <a:prstGeom prst="rect">
                      <a:avLst/>
                    </a:prstGeom>
                    <a:noFill/>
                    <a:ln>
                      <a:noFill/>
                    </a:ln>
                  </pic:spPr>
                </pic:pic>
              </a:graphicData>
            </a:graphic>
          </wp:inline>
        </w:drawing>
      </w:r>
    </w:p>
    <w:p>
      <w:pPr>
        <w:pStyle w:val="10"/>
        <w:ind w:firstLine="0" w:firstLineChars="0"/>
        <w:rPr>
          <w:rFonts w:ascii="宋体" w:hAnsi="宋体"/>
          <w:b/>
          <w:bCs/>
          <w:sz w:val="24"/>
        </w:rPr>
      </w:pPr>
    </w:p>
    <w:p>
      <w:pPr>
        <w:rPr>
          <w:rFonts w:ascii="仿宋_GB2312" w:hAnsi="仿宋_GB2312" w:eastAsia="仿宋_GB2312" w:cs="仿宋_GB2312"/>
          <w:b/>
          <w:bCs/>
          <w:sz w:val="30"/>
          <w:szCs w:val="30"/>
        </w:rPr>
      </w:pPr>
      <w:r>
        <w:rPr>
          <w:rFonts w:hint="eastAsia" w:ascii="仿宋_GB2312" w:hAnsi="仿宋_GB2312" w:eastAsia="仿宋_GB2312" w:cs="仿宋_GB2312"/>
          <w:b/>
          <w:bCs/>
          <w:sz w:val="30"/>
          <w:szCs w:val="30"/>
        </w:rPr>
        <w:t>3.业绩档案填写</w:t>
      </w:r>
    </w:p>
    <w:p>
      <w:pPr>
        <w:jc w:val="center"/>
        <w:rPr>
          <w:rFonts w:ascii="宋体" w:hAnsi="宋体"/>
          <w:sz w:val="24"/>
        </w:rPr>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进入平台后点用户中心首页--业绩档案</w:t>
      </w:r>
    </w:p>
    <w:p>
      <w:pPr>
        <w:ind w:firstLine="480" w:firstLineChars="200"/>
        <w:jc w:val="left"/>
        <w:rPr>
          <w:rFonts w:ascii="宋体" w:hAnsi="宋体"/>
          <w:sz w:val="24"/>
        </w:rPr>
      </w:pPr>
    </w:p>
    <w:p>
      <w:pPr>
        <w:ind w:firstLine="420" w:firstLineChars="200"/>
        <w:jc w:val="left"/>
      </w:pPr>
      <w:r>
        <w:drawing>
          <wp:inline distT="0" distB="0" distL="0" distR="0">
            <wp:extent cx="5274310" cy="2200275"/>
            <wp:effectExtent l="0" t="0" r="2540" b="9525"/>
            <wp:docPr id="3637385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738578"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74310" cy="2200275"/>
                    </a:xfrm>
                    <a:prstGeom prst="rect">
                      <a:avLst/>
                    </a:prstGeom>
                    <a:noFill/>
                    <a:ln>
                      <a:noFill/>
                    </a:ln>
                  </pic:spPr>
                </pic:pic>
              </a:graphicData>
            </a:graphic>
          </wp:inline>
        </w:drawing>
      </w:r>
    </w:p>
    <w:p>
      <w:pPr>
        <w:ind w:firstLine="420" w:firstLineChars="200"/>
        <w:jc w:val="left"/>
      </w:pPr>
      <w:r>
        <w:drawing>
          <wp:inline distT="0" distB="0" distL="114300" distR="114300">
            <wp:extent cx="5273040" cy="2395220"/>
            <wp:effectExtent l="0" t="0" r="3810" b="508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273040" cy="2395220"/>
                    </a:xfrm>
                    <a:prstGeom prst="rect">
                      <a:avLst/>
                    </a:prstGeom>
                    <a:noFill/>
                    <a:ln>
                      <a:noFill/>
                    </a:ln>
                  </pic:spPr>
                </pic:pic>
              </a:graphicData>
            </a:graphic>
          </wp:inline>
        </w:drawing>
      </w:r>
    </w:p>
    <w:p>
      <w:pPr>
        <w:jc w:val="left"/>
        <w:rPr>
          <w:rFonts w:hint="eastAsia" w:ascii="仿宋_GB2312" w:hAnsi="仿宋_GB2312" w:eastAsia="仿宋_GB2312" w:cs="仿宋_GB2312"/>
          <w:sz w:val="28"/>
          <w:szCs w:val="28"/>
        </w:rPr>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根据自己所需要申报的职称选择相对应的系列</w:t>
      </w:r>
    </w:p>
    <w:p>
      <w:pPr>
        <w:ind w:firstLine="420" w:firstLineChars="200"/>
        <w:jc w:val="left"/>
      </w:pPr>
      <w:r>
        <w:drawing>
          <wp:inline distT="0" distB="0" distL="114300" distR="114300">
            <wp:extent cx="5266690" cy="3819525"/>
            <wp:effectExtent l="0" t="0" r="0" b="9525"/>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8"/>
                    <a:stretch>
                      <a:fillRect/>
                    </a:stretch>
                  </pic:blipFill>
                  <pic:spPr>
                    <a:xfrm>
                      <a:off x="0" y="0"/>
                      <a:ext cx="5266690" cy="3819525"/>
                    </a:xfrm>
                    <a:prstGeom prst="rect">
                      <a:avLst/>
                    </a:prstGeom>
                    <a:noFill/>
                    <a:ln>
                      <a:noFill/>
                    </a:ln>
                  </pic:spPr>
                </pic:pic>
              </a:graphicData>
            </a:graphic>
          </wp:inline>
        </w:drawing>
      </w:r>
    </w:p>
    <w:p>
      <w:pPr>
        <w:ind w:firstLine="560" w:firstLineChars="200"/>
        <w:jc w:val="left"/>
        <w:rPr>
          <w:rFonts w:ascii="仿宋_GB2312" w:hAnsi="仿宋_GB2312" w:eastAsia="仿宋_GB2312" w:cs="仿宋_GB2312"/>
          <w:sz w:val="28"/>
          <w:szCs w:val="28"/>
        </w:rPr>
      </w:pPr>
      <w:r>
        <w:rPr>
          <w:rFonts w:ascii="仿宋_GB2312" w:hAnsi="仿宋_GB2312" w:eastAsia="仿宋_GB2312" w:cs="仿宋_GB2312"/>
          <w:sz w:val="28"/>
          <w:szCs w:val="28"/>
        </w:rPr>
        <w:t>3.1业绩档案填写</w:t>
      </w:r>
      <w:r>
        <w:rPr>
          <w:rFonts w:ascii="仿宋_GB2312" w:hAnsi="仿宋_GB2312" w:eastAsia="仿宋_GB2312" w:cs="仿宋_GB2312"/>
          <w:sz w:val="28"/>
          <w:szCs w:val="28"/>
        </w:rPr>
        <w:br w:type="textWrapping"/>
      </w:r>
      <w:r>
        <w:rPr>
          <w:rFonts w:ascii="仿宋_GB2312" w:hAnsi="仿宋_GB2312" w:eastAsia="仿宋_GB2312" w:cs="仿宋_GB2312"/>
          <w:sz w:val="28"/>
          <w:szCs w:val="28"/>
        </w:rPr>
        <w:t>业绩档案现有14个项目，申报人根据自身的实际情况进行填写。下面以“教育经历”为例，选中教育经历，点击新增：</w:t>
      </w:r>
      <w:r>
        <w:drawing>
          <wp:inline distT="0" distB="0" distL="114300" distR="114300">
            <wp:extent cx="5267960" cy="1951355"/>
            <wp:effectExtent l="0" t="0" r="8890" b="1079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9"/>
                    <a:stretch>
                      <a:fillRect/>
                    </a:stretch>
                  </pic:blipFill>
                  <pic:spPr>
                    <a:xfrm>
                      <a:off x="0" y="0"/>
                      <a:ext cx="5267960" cy="1951355"/>
                    </a:xfrm>
                    <a:prstGeom prst="rect">
                      <a:avLst/>
                    </a:prstGeom>
                    <a:noFill/>
                    <a:ln>
                      <a:noFill/>
                    </a:ln>
                  </pic:spPr>
                </pic:pic>
              </a:graphicData>
            </a:graphic>
          </wp:inline>
        </w:drawing>
      </w:r>
    </w:p>
    <w:p>
      <w:pPr>
        <w:ind w:firstLine="560" w:firstLineChars="200"/>
        <w:jc w:val="left"/>
        <w:rPr>
          <w:rFonts w:hint="eastAsia" w:ascii="仿宋_GB2312" w:hAnsi="仿宋_GB2312" w:eastAsia="仿宋_GB2312" w:cs="仿宋_GB2312"/>
          <w:sz w:val="28"/>
          <w:szCs w:val="28"/>
        </w:rPr>
      </w:pPr>
      <w:r>
        <w:rPr>
          <w:rFonts w:ascii="仿宋_GB2312" w:hAnsi="仿宋_GB2312" w:eastAsia="仿宋_GB2312" w:cs="仿宋_GB2312"/>
          <w:sz w:val="28"/>
          <w:szCs w:val="28"/>
        </w:rPr>
        <w:t>在弹出的窗口中填写自己的学历信息，并根据自己添加的学历、学位情况，上传学历证、学位证等相关证明材料，信息无误后，点击保存</w:t>
      </w:r>
    </w:p>
    <w:p>
      <w:pPr>
        <w:ind w:firstLine="420" w:firstLineChars="200"/>
        <w:jc w:val="left"/>
      </w:pPr>
      <w:r>
        <w:drawing>
          <wp:inline distT="0" distB="0" distL="114300" distR="114300">
            <wp:extent cx="5273675" cy="3981450"/>
            <wp:effectExtent l="0" t="0" r="3175" b="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0"/>
                    <a:stretch>
                      <a:fillRect/>
                    </a:stretch>
                  </pic:blipFill>
                  <pic:spPr>
                    <a:xfrm>
                      <a:off x="0" y="0"/>
                      <a:ext cx="5273675" cy="3981450"/>
                    </a:xfrm>
                    <a:prstGeom prst="rect">
                      <a:avLst/>
                    </a:prstGeom>
                    <a:noFill/>
                    <a:ln>
                      <a:noFill/>
                    </a:ln>
                  </pic:spPr>
                </pic:pic>
              </a:graphicData>
            </a:graphic>
          </wp:inline>
        </w:drawing>
      </w:r>
    </w:p>
    <w:p>
      <w:pPr>
        <w:ind w:firstLine="420" w:firstLineChars="200"/>
        <w:jc w:val="left"/>
      </w:pPr>
    </w:p>
    <w:p>
      <w:pPr>
        <w:ind w:firstLine="420" w:firstLineChars="200"/>
        <w:jc w:val="left"/>
      </w:pPr>
    </w:p>
    <w:p>
      <w:pPr>
        <w:ind w:firstLine="420" w:firstLineChars="200"/>
        <w:jc w:val="left"/>
      </w:pPr>
    </w:p>
    <w:p>
      <w:pPr>
        <w:ind w:firstLine="420" w:firstLineChars="200"/>
        <w:jc w:val="left"/>
      </w:pPr>
    </w:p>
    <w:p>
      <w:pPr>
        <w:ind w:firstLine="420" w:firstLineChars="200"/>
        <w:jc w:val="left"/>
      </w:pPr>
    </w:p>
    <w:p>
      <w:pPr>
        <w:ind w:firstLine="420" w:firstLineChars="200"/>
        <w:jc w:val="left"/>
      </w:pPr>
    </w:p>
    <w:p>
      <w:pPr>
        <w:ind w:firstLine="420" w:firstLineChars="200"/>
        <w:jc w:val="left"/>
        <w:rPr>
          <w:rFonts w:hint="eastAsia"/>
        </w:rPr>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新增完成以后会进入草稿箱，如果需要修改的可以直接进行修改。</w:t>
      </w:r>
    </w:p>
    <w:p>
      <w:pPr>
        <w:ind w:firstLine="420" w:firstLineChars="200"/>
        <w:jc w:val="left"/>
      </w:pPr>
      <w:r>
        <w:drawing>
          <wp:inline distT="0" distB="0" distL="114300" distR="114300">
            <wp:extent cx="5266690" cy="1612900"/>
            <wp:effectExtent l="0" t="0" r="10160" b="635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1"/>
                    <a:stretch>
                      <a:fillRect/>
                    </a:stretch>
                  </pic:blipFill>
                  <pic:spPr>
                    <a:xfrm>
                      <a:off x="0" y="0"/>
                      <a:ext cx="5266690" cy="1612900"/>
                    </a:xfrm>
                    <a:prstGeom prst="rect">
                      <a:avLst/>
                    </a:prstGeom>
                    <a:noFill/>
                    <a:ln>
                      <a:noFill/>
                    </a:ln>
                  </pic:spPr>
                </pic:pic>
              </a:graphicData>
            </a:graphic>
          </wp:inline>
        </w:drawing>
      </w:r>
      <w:r>
        <w:rPr>
          <w:rFonts w:hint="eastAsia"/>
        </w:rPr>
        <w:t>、</w:t>
      </w:r>
    </w:p>
    <w:p>
      <w:pPr>
        <w:ind w:firstLine="420" w:firstLineChars="200"/>
        <w:jc w:val="left"/>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信息确认无误以后可以勾选逐条提交也可以全部勾选一次性提交</w:t>
      </w:r>
    </w:p>
    <w:p>
      <w:pPr>
        <w:ind w:firstLine="420" w:firstLineChars="200"/>
        <w:jc w:val="left"/>
      </w:pPr>
      <w:r>
        <w:drawing>
          <wp:inline distT="0" distB="0" distL="114300" distR="114300">
            <wp:extent cx="5264785" cy="1697355"/>
            <wp:effectExtent l="0" t="0" r="12065" b="1714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12"/>
                    <a:stretch>
                      <a:fillRect/>
                    </a:stretch>
                  </pic:blipFill>
                  <pic:spPr>
                    <a:xfrm>
                      <a:off x="0" y="0"/>
                      <a:ext cx="5264785" cy="1697355"/>
                    </a:xfrm>
                    <a:prstGeom prst="rect">
                      <a:avLst/>
                    </a:prstGeom>
                    <a:noFill/>
                    <a:ln>
                      <a:noFill/>
                    </a:ln>
                  </pic:spPr>
                </pic:pic>
              </a:graphicData>
            </a:graphic>
          </wp:inline>
        </w:drawing>
      </w:r>
    </w:p>
    <w:p>
      <w:pPr>
        <w:ind w:firstLine="420" w:firstLineChars="200"/>
        <w:jc w:val="left"/>
      </w:pPr>
      <w:r>
        <w:drawing>
          <wp:inline distT="0" distB="0" distL="114300" distR="114300">
            <wp:extent cx="5264785" cy="1863090"/>
            <wp:effectExtent l="0" t="0" r="12065" b="3810"/>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13"/>
                    <a:stretch>
                      <a:fillRect/>
                    </a:stretch>
                  </pic:blipFill>
                  <pic:spPr>
                    <a:xfrm>
                      <a:off x="0" y="0"/>
                      <a:ext cx="5264785" cy="1863090"/>
                    </a:xfrm>
                    <a:prstGeom prst="rect">
                      <a:avLst/>
                    </a:prstGeom>
                    <a:noFill/>
                    <a:ln>
                      <a:noFill/>
                    </a:ln>
                  </pic:spPr>
                </pic:pic>
              </a:graphicData>
            </a:graphic>
          </wp:inline>
        </w:drawing>
      </w:r>
    </w:p>
    <w:p>
      <w:pPr>
        <w:ind w:firstLine="420" w:firstLineChars="200"/>
        <w:jc w:val="left"/>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提交成功以后就会进入待审核的状态，需要单位审核通过以后才可以使用。在审核中发现错误的可以在待审核里面撤回到草稿箱修改，审核通过的业绩档案是在通过里面可以查看。退回后就在退回里面修改。</w:t>
      </w:r>
    </w:p>
    <w:p>
      <w:pPr>
        <w:ind w:firstLine="420" w:firstLineChars="200"/>
        <w:jc w:val="left"/>
      </w:pPr>
      <w:r>
        <w:drawing>
          <wp:inline distT="0" distB="0" distL="114300" distR="114300">
            <wp:extent cx="5269230" cy="1401445"/>
            <wp:effectExtent l="0" t="0" r="7620" b="8255"/>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4"/>
                    <a:stretch>
                      <a:fillRect/>
                    </a:stretch>
                  </pic:blipFill>
                  <pic:spPr>
                    <a:xfrm>
                      <a:off x="0" y="0"/>
                      <a:ext cx="5269230" cy="1401445"/>
                    </a:xfrm>
                    <a:prstGeom prst="rect">
                      <a:avLst/>
                    </a:prstGeom>
                    <a:noFill/>
                    <a:ln>
                      <a:noFill/>
                    </a:ln>
                  </pic:spPr>
                </pic:pic>
              </a:graphicData>
            </a:graphic>
          </wp:inline>
        </w:drawing>
      </w:r>
    </w:p>
    <w:p>
      <w:pPr>
        <w:ind w:firstLine="420" w:firstLineChars="200"/>
        <w:jc w:val="left"/>
      </w:pPr>
    </w:p>
    <w:p>
      <w:pPr>
        <w:ind w:firstLine="560" w:firstLineChars="20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其他的业绩档案的操作方式相同。</w:t>
      </w:r>
    </w:p>
    <w:p>
      <w:pPr>
        <w:ind w:firstLine="420" w:firstLineChars="200"/>
        <w:jc w:val="left"/>
      </w:pPr>
    </w:p>
    <w:p>
      <w:pPr>
        <w:ind w:firstLine="420" w:firstLineChars="200"/>
        <w:jc w:val="left"/>
      </w:pPr>
    </w:p>
    <w:p>
      <w:pPr>
        <w:rPr>
          <w:rFonts w:ascii="仿宋_GB2312" w:hAnsi="仿宋_GB2312" w:eastAsia="仿宋_GB2312" w:cs="仿宋_GB2312"/>
          <w:b/>
          <w:bCs/>
          <w:sz w:val="30"/>
          <w:szCs w:val="30"/>
        </w:rPr>
      </w:pPr>
      <w:r>
        <w:rPr>
          <w:rFonts w:hint="eastAsia" w:ascii="仿宋_GB2312" w:hAnsi="仿宋_GB2312" w:eastAsia="仿宋_GB2312" w:cs="仿宋_GB2312"/>
          <w:b/>
          <w:bCs/>
          <w:sz w:val="30"/>
          <w:szCs w:val="30"/>
        </w:rPr>
        <w:t>4.单位审核操作</w:t>
      </w:r>
    </w:p>
    <w:p>
      <w:pPr>
        <w:jc w:val="left"/>
        <w:rPr>
          <w:rFonts w:ascii="仿宋_GB2312" w:hAnsi="仿宋_GB2312" w:eastAsia="仿宋_GB2312" w:cs="仿宋_GB2312"/>
          <w:sz w:val="28"/>
          <w:szCs w:val="28"/>
        </w:rPr>
      </w:pPr>
      <w:r>
        <w:rPr>
          <w:rFonts w:hint="eastAsia"/>
        </w:rPr>
        <w:t xml:space="preserve"> </w:t>
      </w:r>
      <w:r>
        <w:rPr>
          <w:rFonts w:hint="eastAsia" w:ascii="仿宋_GB2312" w:hAnsi="仿宋_GB2312" w:eastAsia="仿宋_GB2312" w:cs="仿宋_GB2312"/>
          <w:sz w:val="28"/>
          <w:szCs w:val="28"/>
        </w:rPr>
        <w:t>单位账号登录系统以后进入后台管理--</w:t>
      </w:r>
      <w:r>
        <w:rPr>
          <w:rFonts w:ascii="仿宋_GB2312" w:hAnsi="仿宋_GB2312" w:eastAsia="仿宋_GB2312" w:cs="仿宋_GB2312"/>
          <w:sz w:val="28"/>
          <w:szCs w:val="28"/>
        </w:rPr>
        <w:t>专业技术人才信息管理</w:t>
      </w:r>
      <w:r>
        <w:rPr>
          <w:rFonts w:eastAsia="仿宋_GB2312" w:cs="Calibri"/>
          <w:sz w:val="28"/>
          <w:szCs w:val="28"/>
        </w:rPr>
        <w:t> </w:t>
      </w:r>
      <w:r>
        <w:rPr>
          <w:rFonts w:hint="eastAsia" w:ascii="仿宋_GB2312" w:hAnsi="仿宋_GB2312" w:eastAsia="仿宋_GB2312" w:cs="仿宋_GB2312"/>
          <w:sz w:val="28"/>
          <w:szCs w:val="28"/>
        </w:rPr>
        <w:t>--</w:t>
      </w:r>
      <w:r>
        <w:rPr>
          <w:rFonts w:ascii="仿宋_GB2312" w:hAnsi="仿宋_GB2312" w:eastAsia="仿宋_GB2312" w:cs="仿宋_GB2312"/>
          <w:sz w:val="28"/>
          <w:szCs w:val="28"/>
        </w:rPr>
        <w:t>业绩档案审核</w:t>
      </w:r>
    </w:p>
    <w:p>
      <w:pPr>
        <w:jc w:val="left"/>
      </w:pPr>
      <w:r>
        <w:drawing>
          <wp:inline distT="0" distB="0" distL="114300" distR="114300">
            <wp:extent cx="5269230" cy="872490"/>
            <wp:effectExtent l="0" t="0" r="7620" b="3810"/>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15"/>
                    <a:stretch>
                      <a:fillRect/>
                    </a:stretch>
                  </pic:blipFill>
                  <pic:spPr>
                    <a:xfrm>
                      <a:off x="0" y="0"/>
                      <a:ext cx="5269230" cy="872490"/>
                    </a:xfrm>
                    <a:prstGeom prst="rect">
                      <a:avLst/>
                    </a:prstGeom>
                    <a:noFill/>
                    <a:ln>
                      <a:noFill/>
                    </a:ln>
                  </pic:spPr>
                </pic:pic>
              </a:graphicData>
            </a:graphic>
          </wp:inline>
        </w:drawing>
      </w:r>
    </w:p>
    <w:p>
      <w:pPr>
        <w:jc w:val="left"/>
      </w:pPr>
      <w:r>
        <w:drawing>
          <wp:inline distT="0" distB="0" distL="114300" distR="114300">
            <wp:extent cx="5269865" cy="4851400"/>
            <wp:effectExtent l="0" t="0" r="6985" b="635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16"/>
                    <a:stretch>
                      <a:fillRect/>
                    </a:stretch>
                  </pic:blipFill>
                  <pic:spPr>
                    <a:xfrm>
                      <a:off x="0" y="0"/>
                      <a:ext cx="5269865" cy="4851400"/>
                    </a:xfrm>
                    <a:prstGeom prst="rect">
                      <a:avLst/>
                    </a:prstGeom>
                    <a:noFill/>
                    <a:ln>
                      <a:noFill/>
                    </a:ln>
                  </pic:spPr>
                </pic:pic>
              </a:graphicData>
            </a:graphic>
          </wp:inline>
        </w:drawing>
      </w:r>
    </w:p>
    <w:p>
      <w:pPr>
        <w:jc w:val="left"/>
      </w:pPr>
      <w:r>
        <w:rPr>
          <w:rFonts w:hint="eastAsia" w:ascii="仿宋_GB2312" w:hAnsi="仿宋_GB2312" w:eastAsia="仿宋_GB2312" w:cs="仿宋_GB2312"/>
          <w:sz w:val="28"/>
          <w:szCs w:val="28"/>
        </w:rPr>
        <w:t>在业绩档案审核里面待审核的项目会标红，点到对应业绩的待审核里面进行审核操作，个人填写的信息无误的点通过并结束。</w:t>
      </w:r>
      <w:r>
        <w:drawing>
          <wp:inline distT="0" distB="0" distL="114300" distR="114300">
            <wp:extent cx="5258435" cy="1507490"/>
            <wp:effectExtent l="0" t="0" r="18415" b="1651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7"/>
                    <a:stretch>
                      <a:fillRect/>
                    </a:stretch>
                  </pic:blipFill>
                  <pic:spPr>
                    <a:xfrm>
                      <a:off x="0" y="0"/>
                      <a:ext cx="5258435" cy="1507490"/>
                    </a:xfrm>
                    <a:prstGeom prst="rect">
                      <a:avLst/>
                    </a:prstGeom>
                    <a:noFill/>
                    <a:ln>
                      <a:noFill/>
                    </a:ln>
                  </pic:spPr>
                </pic:pic>
              </a:graphicData>
            </a:graphic>
          </wp:inline>
        </w:drawing>
      </w:r>
    </w:p>
    <w:p>
      <w:pPr>
        <w:jc w:val="left"/>
      </w:pPr>
      <w:r>
        <w:drawing>
          <wp:inline distT="0" distB="0" distL="114300" distR="114300">
            <wp:extent cx="5270500" cy="3108960"/>
            <wp:effectExtent l="0" t="0" r="6350" b="15240"/>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18"/>
                    <a:stretch>
                      <a:fillRect/>
                    </a:stretch>
                  </pic:blipFill>
                  <pic:spPr>
                    <a:xfrm>
                      <a:off x="0" y="0"/>
                      <a:ext cx="5270500" cy="3108960"/>
                    </a:xfrm>
                    <a:prstGeom prst="rect">
                      <a:avLst/>
                    </a:prstGeom>
                    <a:noFill/>
                    <a:ln>
                      <a:noFill/>
                    </a:ln>
                  </pic:spPr>
                </pic:pic>
              </a:graphicData>
            </a:graphic>
          </wp:inline>
        </w:drawing>
      </w:r>
    </w:p>
    <w:p>
      <w:pPr>
        <w:jc w:val="left"/>
      </w:pPr>
      <w:r>
        <w:rPr>
          <w:rFonts w:hint="eastAsia" w:ascii="仿宋_GB2312" w:hAnsi="仿宋_GB2312" w:eastAsia="仿宋_GB2312" w:cs="仿宋_GB2312"/>
          <w:sz w:val="28"/>
          <w:szCs w:val="28"/>
        </w:rPr>
        <w:t>如果需要驳回修改的点驳回框选择发起人然后提交。</w:t>
      </w:r>
      <w:r>
        <w:drawing>
          <wp:inline distT="0" distB="0" distL="114300" distR="114300">
            <wp:extent cx="5271135" cy="2243455"/>
            <wp:effectExtent l="0" t="0" r="5715" b="4445"/>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19"/>
                    <a:stretch>
                      <a:fillRect/>
                    </a:stretch>
                  </pic:blipFill>
                  <pic:spPr>
                    <a:xfrm>
                      <a:off x="0" y="0"/>
                      <a:ext cx="5271135" cy="2243455"/>
                    </a:xfrm>
                    <a:prstGeom prst="rect">
                      <a:avLst/>
                    </a:prstGeom>
                    <a:noFill/>
                    <a:ln>
                      <a:noFill/>
                    </a:ln>
                  </pic:spPr>
                </pic:pic>
              </a:graphicData>
            </a:graphic>
          </wp:inline>
        </w:drawing>
      </w:r>
    </w:p>
    <w:p>
      <w:pPr>
        <w:jc w:val="left"/>
      </w:pPr>
    </w:p>
    <w:p>
      <w:pPr>
        <w:rPr>
          <w:rFonts w:ascii="仿宋_GB2312" w:hAnsi="仿宋_GB2312" w:eastAsia="仿宋_GB2312" w:cs="仿宋_GB2312"/>
          <w:b/>
          <w:bCs/>
          <w:sz w:val="30"/>
          <w:szCs w:val="30"/>
        </w:rPr>
      </w:pPr>
      <w:r>
        <w:rPr>
          <w:rFonts w:hint="eastAsia" w:ascii="仿宋_GB2312" w:hAnsi="仿宋_GB2312" w:eastAsia="仿宋_GB2312" w:cs="仿宋_GB2312"/>
          <w:b/>
          <w:bCs/>
          <w:sz w:val="30"/>
          <w:szCs w:val="30"/>
        </w:rPr>
        <w:t>5.单位修改个人的业绩</w:t>
      </w:r>
    </w:p>
    <w:p>
      <w:pPr>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在人员基本信息里面找到对应的人员然后选择相对应的业绩档案可以进行修改或删除操作</w:t>
      </w:r>
      <w:r>
        <w:rPr>
          <w:rFonts w:ascii="仿宋_GB2312" w:hAnsi="仿宋_GB2312" w:eastAsia="仿宋_GB2312" w:cs="仿宋_GB2312"/>
          <w:sz w:val="28"/>
          <w:szCs w:val="28"/>
        </w:rPr>
        <w:drawing>
          <wp:inline distT="0" distB="0" distL="114300" distR="114300">
            <wp:extent cx="5260975" cy="1347470"/>
            <wp:effectExtent l="0" t="0" r="15875" b="5080"/>
            <wp:docPr id="3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7"/>
                    <pic:cNvPicPr>
                      <a:picLocks noChangeAspect="1"/>
                    </pic:cNvPicPr>
                  </pic:nvPicPr>
                  <pic:blipFill>
                    <a:blip r:embed="rId20"/>
                    <a:stretch>
                      <a:fillRect/>
                    </a:stretch>
                  </pic:blipFill>
                  <pic:spPr>
                    <a:xfrm>
                      <a:off x="0" y="0"/>
                      <a:ext cx="5260975" cy="1347470"/>
                    </a:xfrm>
                    <a:prstGeom prst="rect">
                      <a:avLst/>
                    </a:prstGeom>
                    <a:noFill/>
                    <a:ln>
                      <a:noFill/>
                    </a:ln>
                  </pic:spPr>
                </pic:pic>
              </a:graphicData>
            </a:graphic>
          </wp:inline>
        </w:drawing>
      </w:r>
    </w:p>
    <w:p>
      <w:pPr>
        <w:ind w:firstLine="480" w:firstLineChars="200"/>
        <w:jc w:val="left"/>
        <w:rPr>
          <w:rFonts w:ascii="宋体" w:hAnsi="宋体"/>
          <w:color w:val="FF0000"/>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黑体_GBK">
    <w:panose1 w:val="03000509000000000000"/>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VjNjk4NGIzYzk4OTg2YmJmNGM4N2E2ZGU4ZTU0MTMifQ=="/>
  </w:docVars>
  <w:rsids>
    <w:rsidRoot w:val="2D04734F"/>
    <w:rsid w:val="0000643F"/>
    <w:rsid w:val="0001549C"/>
    <w:rsid w:val="00016595"/>
    <w:rsid w:val="00026F78"/>
    <w:rsid w:val="00034D3B"/>
    <w:rsid w:val="00042A9B"/>
    <w:rsid w:val="0004373A"/>
    <w:rsid w:val="000622B7"/>
    <w:rsid w:val="00071E82"/>
    <w:rsid w:val="00081B11"/>
    <w:rsid w:val="000A32C6"/>
    <w:rsid w:val="000B38B7"/>
    <w:rsid w:val="000E1702"/>
    <w:rsid w:val="000F1885"/>
    <w:rsid w:val="000F3BB7"/>
    <w:rsid w:val="00122F47"/>
    <w:rsid w:val="00123891"/>
    <w:rsid w:val="001262F1"/>
    <w:rsid w:val="0014391B"/>
    <w:rsid w:val="00150738"/>
    <w:rsid w:val="00184D23"/>
    <w:rsid w:val="00194721"/>
    <w:rsid w:val="001B192C"/>
    <w:rsid w:val="001B1E16"/>
    <w:rsid w:val="001E1844"/>
    <w:rsid w:val="001E632B"/>
    <w:rsid w:val="001E73D0"/>
    <w:rsid w:val="00215BA1"/>
    <w:rsid w:val="002246B3"/>
    <w:rsid w:val="00255D0C"/>
    <w:rsid w:val="00267B46"/>
    <w:rsid w:val="00276D25"/>
    <w:rsid w:val="00280F5A"/>
    <w:rsid w:val="00296704"/>
    <w:rsid w:val="00296E5A"/>
    <w:rsid w:val="002B1243"/>
    <w:rsid w:val="002C567E"/>
    <w:rsid w:val="002C7A02"/>
    <w:rsid w:val="002D1E5B"/>
    <w:rsid w:val="002D1F17"/>
    <w:rsid w:val="002E2B3E"/>
    <w:rsid w:val="003058D2"/>
    <w:rsid w:val="003071CA"/>
    <w:rsid w:val="003251CD"/>
    <w:rsid w:val="0036574E"/>
    <w:rsid w:val="003737B6"/>
    <w:rsid w:val="003F4330"/>
    <w:rsid w:val="00407303"/>
    <w:rsid w:val="00424839"/>
    <w:rsid w:val="00453797"/>
    <w:rsid w:val="004E68DD"/>
    <w:rsid w:val="004F2B0F"/>
    <w:rsid w:val="00521244"/>
    <w:rsid w:val="00530C14"/>
    <w:rsid w:val="0055637D"/>
    <w:rsid w:val="00560DD8"/>
    <w:rsid w:val="00561E6C"/>
    <w:rsid w:val="00571D63"/>
    <w:rsid w:val="005A41BC"/>
    <w:rsid w:val="005B5F9A"/>
    <w:rsid w:val="005D6A88"/>
    <w:rsid w:val="005F7DEB"/>
    <w:rsid w:val="0063336A"/>
    <w:rsid w:val="006B7FB9"/>
    <w:rsid w:val="006C44F8"/>
    <w:rsid w:val="006D09B4"/>
    <w:rsid w:val="007132EA"/>
    <w:rsid w:val="00731E48"/>
    <w:rsid w:val="00752A26"/>
    <w:rsid w:val="00761C63"/>
    <w:rsid w:val="00762161"/>
    <w:rsid w:val="007A3506"/>
    <w:rsid w:val="007B1061"/>
    <w:rsid w:val="007C0D96"/>
    <w:rsid w:val="007D5BF3"/>
    <w:rsid w:val="007D65D0"/>
    <w:rsid w:val="007F036E"/>
    <w:rsid w:val="00804160"/>
    <w:rsid w:val="00826AA6"/>
    <w:rsid w:val="0083255A"/>
    <w:rsid w:val="0084773F"/>
    <w:rsid w:val="00855E61"/>
    <w:rsid w:val="008973DD"/>
    <w:rsid w:val="008A2BB7"/>
    <w:rsid w:val="008E0F63"/>
    <w:rsid w:val="009011B6"/>
    <w:rsid w:val="00923CF3"/>
    <w:rsid w:val="00934E52"/>
    <w:rsid w:val="00951345"/>
    <w:rsid w:val="00956744"/>
    <w:rsid w:val="00985D88"/>
    <w:rsid w:val="00992CDE"/>
    <w:rsid w:val="009B3A0B"/>
    <w:rsid w:val="00A16150"/>
    <w:rsid w:val="00A304A9"/>
    <w:rsid w:val="00A446D7"/>
    <w:rsid w:val="00A61654"/>
    <w:rsid w:val="00A84862"/>
    <w:rsid w:val="00A9260E"/>
    <w:rsid w:val="00AD2ACA"/>
    <w:rsid w:val="00AE4B8A"/>
    <w:rsid w:val="00AF19D9"/>
    <w:rsid w:val="00B101D8"/>
    <w:rsid w:val="00B37EFE"/>
    <w:rsid w:val="00B5641D"/>
    <w:rsid w:val="00B637D0"/>
    <w:rsid w:val="00B76D57"/>
    <w:rsid w:val="00B816D7"/>
    <w:rsid w:val="00B91A1B"/>
    <w:rsid w:val="00B9286A"/>
    <w:rsid w:val="00BD3976"/>
    <w:rsid w:val="00BE358A"/>
    <w:rsid w:val="00BF7748"/>
    <w:rsid w:val="00C1685C"/>
    <w:rsid w:val="00C604E9"/>
    <w:rsid w:val="00C70F9A"/>
    <w:rsid w:val="00C72AF7"/>
    <w:rsid w:val="00C84C07"/>
    <w:rsid w:val="00CD7D31"/>
    <w:rsid w:val="00D57EA0"/>
    <w:rsid w:val="00D7402E"/>
    <w:rsid w:val="00D836B4"/>
    <w:rsid w:val="00E11C52"/>
    <w:rsid w:val="00E436E3"/>
    <w:rsid w:val="00EB1AEB"/>
    <w:rsid w:val="00EB2DE3"/>
    <w:rsid w:val="00EB3BE9"/>
    <w:rsid w:val="00EB3F38"/>
    <w:rsid w:val="00ED13DE"/>
    <w:rsid w:val="00ED653B"/>
    <w:rsid w:val="00EE4AE6"/>
    <w:rsid w:val="00F00FFA"/>
    <w:rsid w:val="00F12FFF"/>
    <w:rsid w:val="00F14974"/>
    <w:rsid w:val="00F35DFC"/>
    <w:rsid w:val="00F44E03"/>
    <w:rsid w:val="00F52550"/>
    <w:rsid w:val="00F56779"/>
    <w:rsid w:val="00F70567"/>
    <w:rsid w:val="00F90070"/>
    <w:rsid w:val="00FC03DC"/>
    <w:rsid w:val="00FC4DD7"/>
    <w:rsid w:val="00FF2148"/>
    <w:rsid w:val="1A0B3663"/>
    <w:rsid w:val="219540BC"/>
    <w:rsid w:val="24810553"/>
    <w:rsid w:val="2D04734F"/>
    <w:rsid w:val="3EA36483"/>
    <w:rsid w:val="46367ED2"/>
    <w:rsid w:val="4A9274F7"/>
    <w:rsid w:val="50A07D5F"/>
    <w:rsid w:val="5B57598C"/>
    <w:rsid w:val="788F79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8"/>
    <w:qFormat/>
    <w:uiPriority w:val="0"/>
    <w:pPr>
      <w:tabs>
        <w:tab w:val="center" w:pos="4153"/>
        <w:tab w:val="right" w:pos="8306"/>
      </w:tabs>
      <w:snapToGrid w:val="0"/>
      <w:jc w:val="left"/>
    </w:pPr>
    <w:rPr>
      <w:sz w:val="18"/>
      <w:szCs w:val="18"/>
    </w:rPr>
  </w:style>
  <w:style w:type="paragraph" w:styleId="3">
    <w:name w:val="header"/>
    <w:basedOn w:val="1"/>
    <w:link w:val="7"/>
    <w:uiPriority w:val="0"/>
    <w:pPr>
      <w:pBdr>
        <w:bottom w:val="single" w:color="auto" w:sz="6" w:space="1"/>
      </w:pBdr>
      <w:tabs>
        <w:tab w:val="center" w:pos="4153"/>
        <w:tab w:val="right" w:pos="8306"/>
      </w:tabs>
      <w:snapToGrid w:val="0"/>
      <w:jc w:val="center"/>
    </w:pPr>
    <w:rPr>
      <w:sz w:val="18"/>
      <w:szCs w:val="18"/>
    </w:rPr>
  </w:style>
  <w:style w:type="character" w:styleId="6">
    <w:name w:val="Hyperlink"/>
    <w:basedOn w:val="5"/>
    <w:uiPriority w:val="0"/>
    <w:rPr>
      <w:color w:val="0000FF"/>
      <w:u w:val="single"/>
    </w:rPr>
  </w:style>
  <w:style w:type="character" w:customStyle="1" w:styleId="7">
    <w:name w:val="页眉 字符"/>
    <w:basedOn w:val="5"/>
    <w:link w:val="3"/>
    <w:uiPriority w:val="0"/>
    <w:rPr>
      <w:rFonts w:ascii="Calibri" w:hAnsi="Calibri" w:eastAsia="宋体" w:cs="Times New Roman"/>
      <w:kern w:val="2"/>
      <w:sz w:val="18"/>
      <w:szCs w:val="18"/>
    </w:rPr>
  </w:style>
  <w:style w:type="character" w:customStyle="1" w:styleId="8">
    <w:name w:val="页脚 字符"/>
    <w:basedOn w:val="5"/>
    <w:link w:val="2"/>
    <w:qFormat/>
    <w:uiPriority w:val="0"/>
    <w:rPr>
      <w:rFonts w:ascii="Calibri" w:hAnsi="Calibri" w:eastAsia="宋体" w:cs="Times New Roman"/>
      <w:kern w:val="2"/>
      <w:sz w:val="18"/>
      <w:szCs w:val="18"/>
    </w:rPr>
  </w:style>
  <w:style w:type="character" w:customStyle="1" w:styleId="9">
    <w:name w:val="未处理的提及1"/>
    <w:basedOn w:val="5"/>
    <w:semiHidden/>
    <w:unhideWhenUsed/>
    <w:uiPriority w:val="99"/>
    <w:rPr>
      <w:color w:val="605E5C"/>
      <w:shd w:val="clear" w:color="auto" w:fill="E1DFDD"/>
    </w:rPr>
  </w:style>
  <w:style w:type="paragraph" w:styleId="10">
    <w:name w:val="List Paragraph"/>
    <w:basedOn w:val="1"/>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131</Words>
  <Characters>752</Characters>
  <Lines>6</Lines>
  <Paragraphs>1</Paragraphs>
  <TotalTime>0</TotalTime>
  <ScaleCrop>false</ScaleCrop>
  <LinksUpToDate>false</LinksUpToDate>
  <CharactersWithSpaces>882</CharactersWithSpaces>
  <Application>WPS Office_11.8.6.8722_F1E327BC-269C-435d-A152-05C5408002CA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2023-08-09T02:51:00Z</dcterms:created>
  <dc:creator>～、c哇咔咔</dc:creator>
  <cp:lastModifiedBy>Lenovo</cp:lastModifiedBy>
  <dcterms:modified xsi:type="dcterms:W3CDTF">2024-04-11T08:40:53Z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2052-11.8.6.8722</vt:lpwstr>
  </property>
  <property fmtid="{D5CDD505-2E9C-101B-9397-08002B2CF9AE}" pid="3" name="ICV">
    <vt:lpwstr>5249A788133D45B9802107FC38F3DD86</vt:lpwstr>
  </property>
  <property fmtid="{D5CDD505-2E9C-101B-9397-08002B2CF9AE}" pid="4" name="commondata">
    <vt:lpwstr>eyJoZGlkIjoiNzgxYzQzZjE5MWUyYjcyYzU4MzBiYjJiODcwMTIzOTkifQ==</vt:lpwstr>
  </property>
</Properties>
</file>